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r>
    </w:p>
    <w:p>
      <w:pPr>
        <w:pStyle w:val="1"/>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sz w:val="33"/>
        </w:rPr>
      </w:pPr>
      <w:r>
        <w:rPr>
          <w:rFonts w:ascii="Arial;Helvetica;sans-serif" w:hAnsi="Arial;Helvetica;sans-serif"/>
          <w:b w:val="false"/>
          <w:i w:val="false"/>
          <w:caps w:val="false"/>
          <w:smallCaps w:val="false"/>
          <w:color w:val="252525"/>
          <w:spacing w:val="0"/>
          <w:sz w:val="33"/>
        </w:rPr>
        <w:t>Памятка! Осторожно! Сход снега с крыш!</w:t>
      </w:r>
    </w:p>
    <w:p>
      <w:pPr>
        <w:pStyle w:val="Style14"/>
        <w:widowControl/>
        <w:spacing w:lineRule="atLeast" w:line="255" w:before="0" w:after="0"/>
        <w:ind w:left="0" w:right="3900" w:hanging="0"/>
        <w:rPr>
          <w:caps w:val="false"/>
          <w:smallCaps w:val="false"/>
          <w:color w:val="252525"/>
          <w:spacing w:val="0"/>
          <w:highlight w:val="yellow"/>
          <w:bdr w:val="single" w:sz="2" w:space="1" w:color="FFFFFF"/>
        </w:rPr>
      </w:pPr>
      <w:r>
        <mc:AlternateContent>
          <mc:Choice Requires="wps">
            <w:drawing>
              <wp:anchor behindDoc="0" distT="0" distB="0" distL="0" distR="0" simplePos="0" locked="0" layoutInCell="1" allowOverlap="1" relativeHeight="2">
                <wp:simplePos x="0" y="0"/>
                <wp:positionH relativeFrom="column">
                  <wp:align>right</wp:align>
                </wp:positionH>
                <wp:positionV relativeFrom="line">
                  <wp:posOffset>635</wp:posOffset>
                </wp:positionV>
                <wp:extent cx="2286635" cy="474980"/>
                <wp:effectExtent l="0" t="0" r="0" b="0"/>
                <wp:wrapSquare wrapText="largest"/>
                <wp:docPr id="1" name="Врезка1"/>
                <a:graphic xmlns:a="http://schemas.openxmlformats.org/drawingml/2006/main">
                  <a:graphicData uri="http://schemas.microsoft.com/office/word/2010/wordprocessingShape">
                    <wps:wsp>
                      <wps:cNvSpPr/>
                      <wps:spPr>
                        <a:xfrm>
                          <a:off x="0" y="0"/>
                          <a:ext cx="2286000" cy="474480"/>
                        </a:xfrm>
                        <a:prstGeom prst="rect">
                          <a:avLst/>
                        </a:prstGeom>
                        <a:noFill/>
                        <a:ln>
                          <a:noFill/>
                        </a:ln>
                      </wps:spPr>
                      <wps:style>
                        <a:lnRef idx="0"/>
                        <a:fillRef idx="0"/>
                        <a:effectRef idx="0"/>
                        <a:fontRef idx="minor"/>
                      </wps:style>
                      <wps:txbx>
                        <w:txbxContent>
                          <w:p>
                            <w:pPr>
                              <w:pStyle w:val="Style14"/>
                              <w:ind w:left="0" w:right="0" w:hanging="0"/>
                              <w:rPr>
                                <w:color w:val="auto"/>
                              </w:rPr>
                            </w:pPr>
                            <w:r>
                              <w:rPr>
                                <w:color w:val="auto"/>
                              </w:rPr>
                            </w:r>
                          </w:p>
                          <w:p>
                            <w:pPr>
                              <w:pStyle w:val="Style14"/>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Врезка1" stroked="f" style="position:absolute;margin-left:301.85pt;margin-top:0.05pt;width:179.95pt;height:37.3pt;mso-position-horizontal:right">
                <w10:wrap type="square"/>
                <v:fill o:detectmouseclick="t" on="false"/>
                <v:stroke color="#3465a4" joinstyle="round" endcap="flat"/>
                <v:textbox>
                  <w:txbxContent>
                    <w:p>
                      <w:pPr>
                        <w:pStyle w:val="Style14"/>
                        <w:ind w:left="0" w:right="0" w:hanging="0"/>
                        <w:rPr>
                          <w:color w:val="auto"/>
                        </w:rPr>
                      </w:pPr>
                      <w:r>
                        <w:rPr>
                          <w:color w:val="auto"/>
                        </w:rPr>
                      </w:r>
                    </w:p>
                    <w:p>
                      <w:pPr>
                        <w:pStyle w:val="Style14"/>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
                <wp:simplePos x="0" y="0"/>
                <wp:positionH relativeFrom="column">
                  <wp:align>right</wp:align>
                </wp:positionH>
                <wp:positionV relativeFrom="line">
                  <wp:posOffset>635</wp:posOffset>
                </wp:positionV>
                <wp:extent cx="2000885" cy="694690"/>
                <wp:effectExtent l="0" t="0" r="0" b="0"/>
                <wp:wrapSquare wrapText="largest"/>
                <wp:docPr id="3" name="actual"/>
                <a:graphic xmlns:a="http://schemas.openxmlformats.org/drawingml/2006/main">
                  <a:graphicData uri="http://schemas.microsoft.com/office/word/2010/wordprocessingShape">
                    <wps:wsp>
                      <wps:cNvSpPr/>
                      <wps:spPr>
                        <a:xfrm>
                          <a:off x="0" y="0"/>
                          <a:ext cx="2000160" cy="694080"/>
                        </a:xfrm>
                        <a:prstGeom prst="rect">
                          <a:avLst/>
                        </a:prstGeom>
                        <a:noFill/>
                        <a:ln>
                          <a:noFill/>
                        </a:ln>
                      </wps:spPr>
                      <wps:style>
                        <a:lnRef idx="0"/>
                        <a:fillRef idx="0"/>
                        <a:effectRef idx="0"/>
                        <a:fontRef idx="minor"/>
                      </wps:style>
                      <wps:txbx>
                        <w:txbxContent>
                          <w:p>
                            <w:pPr>
                              <w:pStyle w:val="4"/>
                              <w:shd w:val="clear" w:fill="FFFFFF"/>
                              <w:spacing w:before="0" w:after="0"/>
                              <w:ind w:left="0" w:right="0" w:hanging="0"/>
                              <w:rPr/>
                            </w:pPr>
                            <w:hyperlink r:id="rId2">
                              <w:r>
                                <w:rPr>
                                  <w:rStyle w:val="Style12"/>
                                  <w:b w:val="false"/>
                                  <w:color w:val="FFFFFF"/>
                                  <w:sz w:val="29"/>
                                </w:rPr>
                                <w:t>Актуально</w:t>
                              </w:r>
                            </w:hyperlink>
                          </w:p>
                          <w:p>
                            <w:pPr>
                              <w:pStyle w:val="Style14"/>
                              <w:spacing w:before="0" w:after="0"/>
                              <w:ind w:left="0" w:right="0" w:hanging="0"/>
                              <w:rPr/>
                            </w:pPr>
                            <w:r>
                              <w:rPr/>
                              <w:drawing>
                                <wp:inline distT="0" distB="0" distL="0" distR="0">
                                  <wp:extent cx="2143125" cy="485775"/>
                                  <wp:effectExtent l="0" t="0" r="0" b="0"/>
                                  <wp:docPr id="5"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descr=""/>
                                          <pic:cNvPicPr>
                                            <a:picLocks noChangeAspect="1" noChangeArrowheads="1"/>
                                          </pic:cNvPicPr>
                                        </pic:nvPicPr>
                                        <pic:blipFill>
                                          <a:blip/>
                                          <a:stretch>
                                            <a:fillRect/>
                                          </a:stretch>
                                        </pic:blipFill>
                                        <pic:spPr bwMode="auto">
                                          <a:xfrm>
                                            <a:off x="0" y="0"/>
                                            <a:ext cx="2143125" cy="485775"/>
                                          </a:xfrm>
                                          <a:prstGeom prst="rect">
                                            <a:avLst/>
                                          </a:prstGeom>
                                          <a:ln w="635">
                                            <a:solidFill>
                                              <a:srgbClr val="636363"/>
                                            </a:solidFill>
                                          </a:ln>
                                        </pic:spPr>
                                      </pic:pic>
                                    </a:graphicData>
                                  </a:graphic>
                                </wp:inline>
                              </w:drawing>
                            </w:r>
                          </w:p>
                        </w:txbxContent>
                      </wps:txbx>
                      <wps:bodyPr lIns="90000" rIns="90000" tIns="45000" bIns="45000">
                        <a:noAutofit/>
                      </wps:bodyPr>
                    </wps:wsp>
                  </a:graphicData>
                </a:graphic>
              </wp:anchor>
            </w:drawing>
          </mc:Choice>
          <mc:Fallback>
            <w:pict>
              <v:rect id="shape_0" ID="actual" stroked="f" style="position:absolute;margin-left:324.35pt;margin-top:0.05pt;width:157.45pt;height:54.6pt;mso-position-horizontal:right">
                <w10:wrap type="square"/>
                <v:fill o:detectmouseclick="t" on="false"/>
                <v:stroke color="#3465a4" joinstyle="round" endcap="flat"/>
                <v:textbox>
                  <w:txbxContent>
                    <w:p>
                      <w:pPr>
                        <w:pStyle w:val="4"/>
                        <w:shd w:val="clear" w:fill="FFFFFF"/>
                        <w:spacing w:before="0" w:after="0"/>
                        <w:ind w:left="0" w:right="0" w:hanging="0"/>
                        <w:rPr/>
                      </w:pPr>
                      <w:hyperlink r:id="rId3">
                        <w:r>
                          <w:rPr>
                            <w:rStyle w:val="Style12"/>
                            <w:b w:val="false"/>
                            <w:color w:val="FFFFFF"/>
                            <w:sz w:val="29"/>
                          </w:rPr>
                          <w:t>Актуально</w:t>
                        </w:r>
                      </w:hyperlink>
                    </w:p>
                    <w:p>
                      <w:pPr>
                        <w:pStyle w:val="Style14"/>
                        <w:spacing w:before="0" w:after="0"/>
                        <w:ind w:left="0" w:right="0" w:hanging="0"/>
                        <w:rPr/>
                      </w:pPr>
                      <w:r>
                        <w:rPr/>
                        <w:drawing>
                          <wp:inline distT="0" distB="0" distL="0" distR="0">
                            <wp:extent cx="2143125" cy="485775"/>
                            <wp:effectExtent l="0" t="0" r="0" b="0"/>
                            <wp:docPr id="6"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 descr=""/>
                                    <pic:cNvPicPr>
                                      <a:picLocks noChangeAspect="1" noChangeArrowheads="1"/>
                                    </pic:cNvPicPr>
                                  </pic:nvPicPr>
                                  <pic:blipFill>
                                    <a:blip/>
                                    <a:stretch>
                                      <a:fillRect/>
                                    </a:stretch>
                                  </pic:blipFill>
                                  <pic:spPr bwMode="auto">
                                    <a:xfrm>
                                      <a:off x="0" y="0"/>
                                      <a:ext cx="2143125" cy="485775"/>
                                    </a:xfrm>
                                    <a:prstGeom prst="rect">
                                      <a:avLst/>
                                    </a:prstGeom>
                                    <a:ln w="635">
                                      <a:solidFill>
                                        <a:srgbClr val="636363"/>
                                      </a:solidFill>
                                    </a:ln>
                                  </pic:spPr>
                                </pic:pic>
                              </a:graphicData>
                            </a:graphic>
                          </wp:inline>
                        </w:drawing>
                      </w:r>
                    </w:p>
                  </w:txbxContent>
                </v:textbox>
              </v:rect>
            </w:pict>
          </mc:Fallback>
        </mc:AlternateContent>
      </w:r>
      <w:r>
        <w:rPr>
          <w:caps w:val="false"/>
          <w:smallCaps w:val="false"/>
          <w:color w:val="252525"/>
          <w:spacing w:val="0"/>
          <w:highlight w:val="yellow"/>
          <w:bdr w:val="single" w:sz="2" w:space="1" w:color="FFFFFF"/>
        </w:rPr>
        <w:t> </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Обильные снегопады и потепление могут вызвать образование сосулек и сход снега с крыш зданий.</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Сход скопившейся на крыше снежной массы очень опасен!</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При выходе из зданий обращать внимание на скопление снежных масс, наледи и сосулек на крышах, обходите места возможного их обрушения. Особое внимание следует уделить безопасности детей.</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Нужно как можно быстрее прижаться к стене, козырек крыши послужит укрытием.</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Не следует оставлять автомобили вблизи зданий и сооружений, на карнизах которых образовались сосульки и нависание снега.</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Также 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следует обращать внимание на обледенение тротуаров. Обычно более толстый слой наледи образуется под сосульками.</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Всегда обращайте внимание на огороженные участки тротуаров и ни в коем случае не заходите в опасные зоны.</w:t>
      </w:r>
    </w:p>
    <w:p>
      <w:pPr>
        <w:pStyle w:val="Style14"/>
        <w:widowControl/>
        <w:spacing w:lineRule="atLeast" w:line="255" w:before="0" w:after="0"/>
        <w:ind w:left="0" w:right="0" w:hanging="0"/>
        <w:rPr>
          <w:rFonts w:ascii="Arial;Helvetica;sans-serif" w:hAnsi="Arial;Helvetica;sans-serif"/>
          <w:b w:val="false"/>
          <w:b w:val="false"/>
          <w:i w:val="false"/>
          <w:i w:val="false"/>
          <w:caps w:val="false"/>
          <w:smallCaps w:val="false"/>
          <w:color w:val="252525"/>
          <w:spacing w:val="0"/>
        </w:rPr>
      </w:pPr>
      <w:r>
        <w:rPr>
          <w:rFonts w:ascii="Arial;Helvetica;sans-serif" w:hAnsi="Arial;Helvetica;sans-serif"/>
          <w:b w:val="false"/>
          <w:i w:val="false"/>
          <w:caps w:val="false"/>
          <w:smallCaps w:val="false"/>
          <w:color w:val="252525"/>
          <w:spacing w:val="0"/>
        </w:rPr>
        <w:t>При обнаружении сосулек, висящих на крыше вашего дома, необходимо обратиться в управляющую компанию. Работники коммунальных служб должны отреагировать на ваше сообщение.</w:t>
      </w:r>
    </w:p>
    <w:p>
      <w:pPr>
        <w:pStyle w:val="Style14"/>
        <w:widowControl/>
        <w:spacing w:lineRule="atLeast" w:line="255" w:before="0" w:after="0"/>
        <w:ind w:left="0" w:right="0" w:hanging="0"/>
        <w:rPr>
          <w:caps w:val="false"/>
          <w:smallCaps w:val="false"/>
          <w:color w:val="252525"/>
          <w:spacing w:val="0"/>
        </w:rPr>
      </w:pPr>
      <w:r>
        <w:rPr>
          <w:caps w:val="false"/>
          <w:smallCaps w:val="false"/>
          <w:color w:val="252525"/>
          <w:spacing w:val="0"/>
        </w:rPr>
        <w:t> </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cc"/>
    <w:family w:val="swiss"/>
    <w:pitch w:val="variable"/>
  </w:font>
  <w:font w:name="Liberation Sans">
    <w:altName w:val="Arial"/>
    <w:charset w:val="cc"/>
    <w:family w:val="roman"/>
    <w:pitch w:val="variable"/>
  </w:font>
  <w:font w:name="Arial">
    <w:altName w:val="Helvetica"/>
    <w:charset w:val="cc"/>
    <w:family w:val="roman"/>
    <w:pitch w:val="variable"/>
  </w:font>
</w:fonts>
</file>

<file path=word/settings.xml><?xml version="1.0" encoding="utf-8"?>
<w:settings xmlns:w="http://schemas.openxmlformats.org/wordprocessingml/2006/main">
  <w:zoom w:percent="84"/>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00000A"/>
      <w:sz w:val="24"/>
      <w:szCs w:val="24"/>
      <w:lang w:val="ru-RU" w:eastAsia="zh-CN" w:bidi="hi-IN"/>
    </w:rPr>
  </w:style>
  <w:style w:type="paragraph" w:styleId="1">
    <w:name w:val="Heading 1"/>
    <w:basedOn w:val="Style13"/>
    <w:qFormat/>
    <w:pPr>
      <w:spacing w:before="240" w:after="120"/>
      <w:outlineLvl w:val="0"/>
    </w:pPr>
    <w:rPr>
      <w:rFonts w:ascii="Liberation Serif" w:hAnsi="Liberation Serif" w:eastAsia="SimSun" w:cs="Mangal"/>
      <w:b/>
      <w:bCs/>
      <w:sz w:val="48"/>
      <w:szCs w:val="48"/>
    </w:rPr>
  </w:style>
  <w:style w:type="paragraph" w:styleId="4">
    <w:name w:val="Heading 4"/>
    <w:basedOn w:val="Style13"/>
    <w:qFormat/>
    <w:pPr>
      <w:spacing w:before="120" w:after="120"/>
      <w:outlineLvl w:val="3"/>
    </w:pPr>
    <w:rPr>
      <w:rFonts w:ascii="Liberation Serif" w:hAnsi="Liberation Serif" w:eastAsia="SimSun" w:cs="Mangal"/>
      <w:b/>
      <w:bCs/>
      <w:sz w:val="24"/>
      <w:szCs w:val="24"/>
    </w:rPr>
  </w:style>
  <w:style w:type="character" w:styleId="Style12">
    <w:name w:val="Интернет-ссылка"/>
    <w:rPr>
      <w:color w:val="000080"/>
      <w:u w:val="single"/>
      <w:lang w:val="zxx" w:eastAsia="zxx" w:bidi="zxx"/>
    </w:rPr>
  </w:style>
  <w:style w:type="character" w:styleId="Ins">
    <w:name w:val="ins"/>
    <w:qFormat/>
    <w:rPr/>
  </w:style>
  <w:style w:type="paragraph" w:styleId="Style13">
    <w:name w:val="Заголовок"/>
    <w:basedOn w:val="Normal"/>
    <w:next w:val="Style14"/>
    <w:qFormat/>
    <w:pPr>
      <w:keepNext/>
      <w:spacing w:before="240" w:after="120"/>
    </w:pPr>
    <w:rPr>
      <w:rFonts w:ascii="Liberation Sans" w:hAnsi="Liberation Sans" w:eastAsia="Microsoft YaHei" w:cs="Mangal"/>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Style18">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olevsk.midural.ru/article/show/id/2029" TargetMode="External"/><Relationship Id="rId3" Type="http://schemas.openxmlformats.org/officeDocument/2006/relationships/hyperlink" Target="https://polevsk.midural.ru/article/show/id/2029"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LibreOffice/5.1.3.2$Windows_x86 LibreOffice_project/644e4637d1d8544fd9f56425bd6cec110e49301b</Application>
  <Pages>1</Pages>
  <Words>210</Words>
  <CharactersWithSpaces>1305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2019-01-24T14:55:12Z</dcterms:created>
  <dc:creator/>
  <dc:description/>
  <dc:language>ru-RU</dc:language>
  <cp:lastModifiedBy/>
  <dcterms:modified xsi:type="dcterms:W3CDTF">2019-01-24T14:56:14Z</dcterms:modified>
  <cp:revision>1</cp:revision>
  <dc:subject/>
  <dc:title/>
</cp:coreProperties>
</file>